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BC6" w:rsidRPr="007C2BC6" w:rsidRDefault="007C2BC6" w:rsidP="00575E4F">
      <w:pPr>
        <w:spacing w:after="120"/>
        <w:jc w:val="center"/>
        <w:rPr>
          <w:rFonts w:cstheme="minorHAnsi"/>
          <w:b/>
          <w:sz w:val="32"/>
          <w:szCs w:val="32"/>
        </w:rPr>
      </w:pPr>
      <w:r w:rsidRPr="007C2BC6">
        <w:rPr>
          <w:rFonts w:cstheme="minorHAnsi"/>
          <w:b/>
          <w:sz w:val="32"/>
          <w:szCs w:val="32"/>
        </w:rPr>
        <w:t>OBIECTIVE</w:t>
      </w:r>
    </w:p>
    <w:p w:rsidR="007C2BC6" w:rsidRDefault="007C2BC6" w:rsidP="007C2BC6">
      <w:pPr>
        <w:tabs>
          <w:tab w:val="left" w:pos="855"/>
          <w:tab w:val="left" w:pos="3192"/>
          <w:tab w:val="left" w:pos="3306"/>
        </w:tabs>
        <w:spacing w:after="120"/>
        <w:ind w:firstLine="720"/>
        <w:jc w:val="both"/>
        <w:rPr>
          <w:rFonts w:cstheme="minorHAnsi"/>
          <w:b/>
          <w:sz w:val="32"/>
          <w:szCs w:val="32"/>
        </w:rPr>
      </w:pPr>
      <w:r w:rsidRPr="00120CFD">
        <w:rPr>
          <w:rFonts w:cstheme="minorHAnsi"/>
          <w:b/>
          <w:sz w:val="32"/>
          <w:szCs w:val="32"/>
        </w:rPr>
        <w:t>CE URMĂREŞTE ŞI CUI S</w:t>
      </w:r>
      <w:r>
        <w:rPr>
          <w:rFonts w:cstheme="minorHAnsi"/>
          <w:b/>
          <w:sz w:val="32"/>
          <w:szCs w:val="32"/>
        </w:rPr>
        <w:t>E</w:t>
      </w:r>
      <w:r w:rsidRPr="00120CFD">
        <w:rPr>
          <w:rFonts w:cstheme="minorHAnsi"/>
          <w:b/>
          <w:sz w:val="32"/>
          <w:szCs w:val="32"/>
        </w:rPr>
        <w:t xml:space="preserve"> ADRESEAZĂ MASTERATUL</w:t>
      </w:r>
      <w:r w:rsidRPr="00120CFD">
        <w:rPr>
          <w:rFonts w:cstheme="minorHAnsi"/>
          <w:b/>
          <w:sz w:val="32"/>
          <w:szCs w:val="32"/>
        </w:rPr>
        <w:tab/>
      </w:r>
    </w:p>
    <w:p w:rsidR="00D42CBB" w:rsidRDefault="00D42CBB" w:rsidP="007C2BC6">
      <w:pPr>
        <w:tabs>
          <w:tab w:val="left" w:pos="855"/>
          <w:tab w:val="left" w:pos="3192"/>
          <w:tab w:val="left" w:pos="3306"/>
        </w:tabs>
        <w:spacing w:after="120"/>
        <w:ind w:firstLine="720"/>
        <w:jc w:val="both"/>
        <w:rPr>
          <w:rFonts w:cstheme="minorHAnsi"/>
          <w:b/>
          <w:sz w:val="32"/>
          <w:szCs w:val="3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1"/>
        <w:gridCol w:w="6339"/>
      </w:tblGrid>
      <w:tr w:rsidR="00204229" w:rsidTr="008F1C9E">
        <w:trPr>
          <w:trHeight w:val="1797"/>
        </w:trPr>
        <w:tc>
          <w:tcPr>
            <w:tcW w:w="2835" w:type="dxa"/>
            <w:vAlign w:val="center"/>
          </w:tcPr>
          <w:p w:rsidR="00204229" w:rsidRDefault="00D42CBB" w:rsidP="008F1C9E">
            <w:pPr>
              <w:tabs>
                <w:tab w:val="left" w:pos="855"/>
                <w:tab w:val="left" w:pos="3192"/>
                <w:tab w:val="left" w:pos="3306"/>
              </w:tabs>
              <w:spacing w:after="120"/>
              <w:jc w:val="center"/>
              <w:rPr>
                <w:rFonts w:cstheme="minorHAnsi"/>
                <w:b/>
                <w:sz w:val="32"/>
                <w:szCs w:val="32"/>
              </w:rPr>
            </w:pPr>
            <w:r>
              <w:rPr>
                <w:rFonts w:cstheme="minorHAnsi"/>
                <w:b/>
                <w:noProof/>
                <w:sz w:val="32"/>
                <w:szCs w:val="32"/>
                <w:lang w:val="en-US"/>
              </w:rPr>
              <w:drawing>
                <wp:inline distT="0" distB="0" distL="0" distR="0" wp14:anchorId="1B2D456D" wp14:editId="32CD2743">
                  <wp:extent cx="1666875" cy="12501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3.jpg"/>
                          <pic:cNvPicPr/>
                        </pic:nvPicPr>
                        <pic:blipFill>
                          <a:blip r:embed="rId5">
                            <a:extLst>
                              <a:ext uri="{28A0092B-C50C-407E-A947-70E740481C1C}">
                                <a14:useLocalDpi xmlns:a14="http://schemas.microsoft.com/office/drawing/2010/main" val="0"/>
                              </a:ext>
                            </a:extLst>
                          </a:blip>
                          <a:stretch>
                            <a:fillRect/>
                          </a:stretch>
                        </pic:blipFill>
                        <pic:spPr>
                          <a:xfrm>
                            <a:off x="0" y="0"/>
                            <a:ext cx="1672745" cy="1254558"/>
                          </a:xfrm>
                          <a:prstGeom prst="rect">
                            <a:avLst/>
                          </a:prstGeom>
                        </pic:spPr>
                      </pic:pic>
                    </a:graphicData>
                  </a:graphic>
                </wp:inline>
              </w:drawing>
            </w:r>
          </w:p>
        </w:tc>
        <w:tc>
          <w:tcPr>
            <w:tcW w:w="6345" w:type="dxa"/>
          </w:tcPr>
          <w:p w:rsidR="00204229" w:rsidRDefault="008F1C9E" w:rsidP="008F1C9E">
            <w:pPr>
              <w:tabs>
                <w:tab w:val="left" w:pos="855"/>
                <w:tab w:val="left" w:pos="3192"/>
                <w:tab w:val="left" w:pos="3306"/>
              </w:tabs>
              <w:spacing w:after="120"/>
              <w:jc w:val="both"/>
              <w:rPr>
                <w:rFonts w:cstheme="minorHAnsi"/>
                <w:b/>
                <w:sz w:val="32"/>
                <w:szCs w:val="32"/>
              </w:rPr>
            </w:pPr>
            <w:r>
              <w:rPr>
                <w:rFonts w:cstheme="minorHAnsi"/>
                <w:sz w:val="24"/>
                <w:szCs w:val="24"/>
              </w:rPr>
              <w:t xml:space="preserve">        </w:t>
            </w:r>
            <w:r w:rsidR="00D42CBB" w:rsidRPr="00375461">
              <w:rPr>
                <w:rFonts w:cstheme="minorHAnsi"/>
                <w:sz w:val="24"/>
                <w:szCs w:val="24"/>
              </w:rPr>
              <w:t xml:space="preserve">Propunerea unui  program de studii de masterat denumit </w:t>
            </w:r>
            <w:r w:rsidR="00D42CBB" w:rsidRPr="00375461">
              <w:rPr>
                <w:rFonts w:cstheme="minorHAnsi"/>
                <w:b/>
                <w:sz w:val="24"/>
                <w:szCs w:val="24"/>
              </w:rPr>
              <w:t>„Analiza Afacerilor şi Controlul Performanţei Întreprinderii”</w:t>
            </w:r>
            <w:r w:rsidR="00D42CBB" w:rsidRPr="00375461">
              <w:rPr>
                <w:rFonts w:cstheme="minorHAnsi"/>
                <w:sz w:val="24"/>
                <w:szCs w:val="24"/>
              </w:rPr>
              <w:t xml:space="preserve">, urmăreşte, în principal, consolidarea </w:t>
            </w:r>
            <w:r w:rsidR="00D42CBB">
              <w:rPr>
                <w:rFonts w:cstheme="minorHAnsi"/>
                <w:sz w:val="24"/>
                <w:szCs w:val="24"/>
              </w:rPr>
              <w:t xml:space="preserve">pregătirii academice </w:t>
            </w:r>
            <w:r w:rsidR="00D42CBB" w:rsidRPr="00375461">
              <w:rPr>
                <w:rFonts w:cstheme="minorHAnsi"/>
                <w:sz w:val="24"/>
                <w:szCs w:val="24"/>
              </w:rPr>
              <w:t xml:space="preserve">în domeniul analizei afacerilor, asigurarea unei pregătiri aprofundate de specialitate cu deschiderea corespunzătoare spre piaţa naţională a muncii. </w:t>
            </w:r>
          </w:p>
        </w:tc>
      </w:tr>
    </w:tbl>
    <w:p w:rsidR="00204229" w:rsidRPr="00D42CBB" w:rsidRDefault="00D42CBB" w:rsidP="00D42CBB">
      <w:pPr>
        <w:tabs>
          <w:tab w:val="left" w:pos="855"/>
          <w:tab w:val="left" w:pos="3192"/>
          <w:tab w:val="left" w:pos="3306"/>
        </w:tabs>
        <w:spacing w:after="120"/>
        <w:jc w:val="both"/>
        <w:rPr>
          <w:rFonts w:cstheme="minorHAnsi"/>
          <w:sz w:val="24"/>
          <w:szCs w:val="24"/>
        </w:rPr>
      </w:pPr>
      <w:r w:rsidRPr="00D42CBB">
        <w:rPr>
          <w:rFonts w:cstheme="minorHAnsi"/>
          <w:sz w:val="24"/>
          <w:szCs w:val="24"/>
        </w:rPr>
        <w:t>Mijloacele de susţinere sunt reprezentate de cadrul organizaţional al Academiei de Studii Economice şi Facultăţii de Cibernetică, Statistică şi Informatică Economică, de resursele umane prin corpul profesoral adecvat constituit, dar mai ales de cererea crescândă pentru studii universitare de master în domeniul analizei afacerilor întreprinderilor.</w:t>
      </w:r>
    </w:p>
    <w:p w:rsidR="007C2BC6" w:rsidRDefault="007C2BC6" w:rsidP="007C2BC6">
      <w:pPr>
        <w:tabs>
          <w:tab w:val="left" w:pos="855"/>
          <w:tab w:val="left" w:pos="3192"/>
          <w:tab w:val="left" w:pos="3306"/>
        </w:tabs>
        <w:spacing w:after="120"/>
        <w:ind w:firstLine="720"/>
        <w:jc w:val="both"/>
        <w:rPr>
          <w:rFonts w:cstheme="minorHAnsi"/>
          <w:sz w:val="24"/>
          <w:szCs w:val="24"/>
        </w:rPr>
      </w:pPr>
      <w:r w:rsidRPr="00375461">
        <w:rPr>
          <w:rFonts w:cstheme="minorHAnsi"/>
          <w:sz w:val="24"/>
          <w:szCs w:val="24"/>
        </w:rPr>
        <w:tab/>
        <w:t>Având în vedere lipsa</w:t>
      </w:r>
      <w:r w:rsidR="00D46F77">
        <w:rPr>
          <w:rFonts w:cstheme="minorHAnsi"/>
          <w:sz w:val="24"/>
          <w:szCs w:val="24"/>
        </w:rPr>
        <w:t xml:space="preserve"> acută</w:t>
      </w:r>
      <w:r w:rsidRPr="00375461">
        <w:rPr>
          <w:rFonts w:cstheme="minorHAnsi"/>
          <w:sz w:val="24"/>
          <w:szCs w:val="24"/>
        </w:rPr>
        <w:t xml:space="preserve"> de specialişti în domeniul analizei afacerilor şi mai ales al controlului performanţelor întreprinderilor, prin </w:t>
      </w:r>
      <w:r>
        <w:rPr>
          <w:rFonts w:cstheme="minorHAnsi"/>
          <w:sz w:val="24"/>
          <w:szCs w:val="24"/>
        </w:rPr>
        <w:t xml:space="preserve">acest </w:t>
      </w:r>
      <w:r w:rsidRPr="00375461">
        <w:rPr>
          <w:rFonts w:cstheme="minorHAnsi"/>
          <w:sz w:val="24"/>
          <w:szCs w:val="24"/>
        </w:rPr>
        <w:t>program de master</w:t>
      </w:r>
      <w:r>
        <w:rPr>
          <w:rFonts w:cstheme="minorHAnsi"/>
          <w:sz w:val="24"/>
          <w:szCs w:val="24"/>
        </w:rPr>
        <w:t>at</w:t>
      </w:r>
      <w:r w:rsidRPr="00375461">
        <w:rPr>
          <w:rFonts w:cstheme="minorHAnsi"/>
          <w:sz w:val="24"/>
          <w:szCs w:val="24"/>
        </w:rPr>
        <w:t xml:space="preserve"> se </w:t>
      </w:r>
      <w:r>
        <w:rPr>
          <w:rFonts w:cstheme="minorHAnsi"/>
          <w:sz w:val="24"/>
          <w:szCs w:val="24"/>
        </w:rPr>
        <w:t xml:space="preserve">răspunde </w:t>
      </w:r>
      <w:r w:rsidRPr="00375461">
        <w:rPr>
          <w:rFonts w:cstheme="minorHAnsi"/>
          <w:sz w:val="24"/>
          <w:szCs w:val="24"/>
        </w:rPr>
        <w:t>cerinţelor mediului economic şi social,</w:t>
      </w:r>
      <w:r w:rsidR="00D46F77">
        <w:rPr>
          <w:rFonts w:cstheme="minorHAnsi"/>
          <w:sz w:val="24"/>
          <w:szCs w:val="24"/>
        </w:rPr>
        <w:t xml:space="preserve"> ale pieței forței de muncă,</w:t>
      </w:r>
      <w:r w:rsidRPr="00375461">
        <w:rPr>
          <w:rFonts w:cstheme="minorHAnsi"/>
          <w:sz w:val="24"/>
          <w:szCs w:val="24"/>
        </w:rPr>
        <w:t xml:space="preserve"> asigurând</w:t>
      </w:r>
      <w:r w:rsidR="00D46F77">
        <w:rPr>
          <w:rFonts w:cstheme="minorHAnsi"/>
          <w:sz w:val="24"/>
          <w:szCs w:val="24"/>
        </w:rPr>
        <w:t>u-se</w:t>
      </w:r>
      <w:r w:rsidRPr="00375461">
        <w:rPr>
          <w:rFonts w:cstheme="minorHAnsi"/>
          <w:sz w:val="24"/>
          <w:szCs w:val="24"/>
        </w:rPr>
        <w:t xml:space="preserve"> astfel diversificarea ofertelor de specializare în concordanţă cu nevoile într-o continuă schimbare ale </w:t>
      </w:r>
      <w:r w:rsidR="00D46F77">
        <w:rPr>
          <w:rFonts w:cstheme="minorHAnsi"/>
          <w:sz w:val="24"/>
          <w:szCs w:val="24"/>
        </w:rPr>
        <w:t xml:space="preserve">companiilor </w:t>
      </w:r>
      <w:r w:rsidRPr="00375461">
        <w:rPr>
          <w:rFonts w:cstheme="minorHAnsi"/>
          <w:sz w:val="24"/>
          <w:szCs w:val="24"/>
        </w:rPr>
        <w:t>nu numai de la noi din ţară</w:t>
      </w:r>
      <w:r w:rsidR="00D46F77">
        <w:rPr>
          <w:rFonts w:cstheme="minorHAnsi"/>
          <w:sz w:val="24"/>
          <w:szCs w:val="24"/>
        </w:rPr>
        <w:t>,</w:t>
      </w:r>
      <w:r w:rsidRPr="00375461">
        <w:rPr>
          <w:rFonts w:cstheme="minorHAnsi"/>
          <w:sz w:val="24"/>
          <w:szCs w:val="24"/>
        </w:rPr>
        <w:t xml:space="preserve"> dar şi pe plan internaţional. </w:t>
      </w:r>
    </w:p>
    <w:p w:rsidR="007C2BC6" w:rsidRDefault="007C2BC6" w:rsidP="007C2BC6">
      <w:pPr>
        <w:pStyle w:val="NormalWeb"/>
        <w:shd w:val="clear" w:color="auto" w:fill="FFFFFF"/>
        <w:spacing w:line="276" w:lineRule="auto"/>
        <w:ind w:firstLine="708"/>
        <w:jc w:val="both"/>
        <w:rPr>
          <w:rFonts w:asciiTheme="minorHAnsi" w:hAnsiTheme="minorHAnsi"/>
          <w:lang w:val="ro-RO" w:eastAsia="ro-RO"/>
        </w:rPr>
      </w:pPr>
      <w:r w:rsidRPr="00120CFD">
        <w:rPr>
          <w:rFonts w:asciiTheme="minorHAnsi" w:hAnsiTheme="minorHAnsi" w:cstheme="minorHAnsi"/>
          <w:lang w:val="ro-RO"/>
        </w:rPr>
        <w:t>Programul de masterat se adresează u</w:t>
      </w:r>
      <w:r w:rsidRPr="00120CFD">
        <w:rPr>
          <w:rFonts w:asciiTheme="minorHAnsi" w:hAnsiTheme="minorHAnsi"/>
          <w:lang w:val="ro-RO" w:eastAsia="ro-RO"/>
        </w:rPr>
        <w:t xml:space="preserve">nei largi categorii de </w:t>
      </w:r>
      <w:r w:rsidRPr="00D46F77">
        <w:rPr>
          <w:rFonts w:asciiTheme="minorHAnsi" w:hAnsiTheme="minorHAnsi"/>
          <w:b/>
          <w:lang w:val="ro-RO" w:eastAsia="ro-RO"/>
        </w:rPr>
        <w:t xml:space="preserve">economişti, informaticieni, ingineri </w:t>
      </w:r>
      <w:r w:rsidRPr="00575E4F">
        <w:rPr>
          <w:rFonts w:asciiTheme="minorHAnsi" w:hAnsiTheme="minorHAnsi"/>
          <w:lang w:val="ro-RO" w:eastAsia="ro-RO"/>
        </w:rPr>
        <w:t>şi</w:t>
      </w:r>
      <w:r w:rsidRPr="00D46F77">
        <w:rPr>
          <w:rFonts w:asciiTheme="minorHAnsi" w:hAnsiTheme="minorHAnsi"/>
          <w:b/>
          <w:lang w:val="ro-RO" w:eastAsia="ro-RO"/>
        </w:rPr>
        <w:t xml:space="preserve"> alţi specialişti</w:t>
      </w:r>
      <w:r w:rsidRPr="00120CFD">
        <w:rPr>
          <w:rFonts w:asciiTheme="minorHAnsi" w:hAnsiTheme="minorHAnsi"/>
          <w:lang w:val="ro-RO" w:eastAsia="ro-RO"/>
        </w:rPr>
        <w:t xml:space="preserve"> care lucrează în organizaţii şi întreprinderi, bănci, burse de mărfuri şi de valori, reţele de distribuţie, instituţii guvernamentale ş.a. interesaţi de </w:t>
      </w:r>
      <w:r>
        <w:rPr>
          <w:rFonts w:asciiTheme="minorHAnsi" w:hAnsiTheme="minorHAnsi"/>
          <w:lang w:val="ro-RO" w:eastAsia="ro-RO"/>
        </w:rPr>
        <w:t xml:space="preserve">să se reorienteze profesional către </w:t>
      </w:r>
      <w:r w:rsidRPr="00120CFD">
        <w:rPr>
          <w:rFonts w:asciiTheme="minorHAnsi" w:hAnsiTheme="minorHAnsi"/>
          <w:lang w:val="ro-RO" w:eastAsia="ro-RO"/>
        </w:rPr>
        <w:t>analiza de business, planificare strategică, problem solving, project management, data mining, logistica şi managementul lanţului ofertei, etc.</w:t>
      </w:r>
      <w:r>
        <w:rPr>
          <w:rFonts w:asciiTheme="minorHAnsi" w:hAnsiTheme="minorHAnsi"/>
          <w:lang w:val="ro-RO" w:eastAsia="ro-RO"/>
        </w:rPr>
        <w:t xml:space="preserve"> sau care lucrează deja în aceste domenii, dar</w:t>
      </w:r>
      <w:bookmarkStart w:id="0" w:name="_GoBack"/>
      <w:bookmarkEnd w:id="0"/>
      <w:r>
        <w:rPr>
          <w:rFonts w:asciiTheme="minorHAnsi" w:hAnsiTheme="minorHAnsi"/>
          <w:lang w:val="ro-RO" w:eastAsia="ro-RO"/>
        </w:rPr>
        <w:t xml:space="preserve"> doresc să se perfecţioneze în continuare.</w:t>
      </w:r>
      <w:r w:rsidRPr="00120CFD">
        <w:rPr>
          <w:rFonts w:asciiTheme="minorHAnsi" w:hAnsiTheme="minorHAnsi"/>
          <w:lang w:val="ro-RO" w:eastAsia="ro-RO"/>
        </w:rPr>
        <w:t xml:space="preserve"> </w:t>
      </w:r>
      <w:r>
        <w:rPr>
          <w:rFonts w:asciiTheme="minorHAnsi" w:hAnsiTheme="minorHAnsi"/>
          <w:lang w:val="ro-RO" w:eastAsia="ro-RO"/>
        </w:rPr>
        <w:t xml:space="preserve">De asemenea, programul de masterat este adresat </w:t>
      </w:r>
      <w:r w:rsidRPr="00D46F77">
        <w:rPr>
          <w:rFonts w:asciiTheme="minorHAnsi" w:hAnsiTheme="minorHAnsi"/>
          <w:b/>
          <w:lang w:val="ro-RO" w:eastAsia="ro-RO"/>
        </w:rPr>
        <w:t>absolvenţilor ciclului de licenţă</w:t>
      </w:r>
      <w:r>
        <w:rPr>
          <w:rFonts w:asciiTheme="minorHAnsi" w:hAnsiTheme="minorHAnsi"/>
          <w:lang w:val="ro-RO" w:eastAsia="ro-RO"/>
        </w:rPr>
        <w:t xml:space="preserve"> de la specializări economice din cadrul ASE cumar fi: cibernetică economică, informatică economică, statistică economică, finanţe, management, contabilitate,</w:t>
      </w:r>
      <w:r w:rsidR="00D46F77">
        <w:rPr>
          <w:rFonts w:asciiTheme="minorHAnsi" w:hAnsiTheme="minorHAnsi"/>
          <w:lang w:val="ro-RO" w:eastAsia="ro-RO"/>
        </w:rPr>
        <w:t xml:space="preserve"> administrarea afacerilor etc.</w:t>
      </w:r>
      <w:r>
        <w:rPr>
          <w:rFonts w:asciiTheme="minorHAnsi" w:hAnsiTheme="minorHAnsi"/>
          <w:lang w:val="ro-RO" w:eastAsia="ro-RO"/>
        </w:rPr>
        <w:t xml:space="preserve"> </w:t>
      </w:r>
    </w:p>
    <w:p w:rsidR="00755957" w:rsidRDefault="0075595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36"/>
      </w:tblGrid>
      <w:tr w:rsidR="00755957" w:rsidTr="007F63A7">
        <w:tc>
          <w:tcPr>
            <w:tcW w:w="3652" w:type="dxa"/>
            <w:vAlign w:val="center"/>
          </w:tcPr>
          <w:p w:rsidR="00755957" w:rsidRDefault="00755957" w:rsidP="007F63A7">
            <w:pPr>
              <w:jc w:val="center"/>
              <w:rPr>
                <w:color w:val="FF0000"/>
              </w:rPr>
            </w:pPr>
          </w:p>
          <w:p w:rsidR="00755957" w:rsidRPr="002A40A3" w:rsidRDefault="00755957" w:rsidP="007F63A7">
            <w:pPr>
              <w:jc w:val="center"/>
              <w:rPr>
                <w:b/>
                <w:sz w:val="28"/>
                <w:szCs w:val="28"/>
              </w:rPr>
            </w:pPr>
            <w:r w:rsidRPr="002A40A3">
              <w:rPr>
                <w:b/>
              </w:rPr>
              <w:t xml:space="preserve">                                      </w:t>
            </w:r>
            <w:r w:rsidRPr="002A40A3">
              <w:rPr>
                <w:b/>
                <w:sz w:val="28"/>
                <w:szCs w:val="28"/>
              </w:rPr>
              <w:t xml:space="preserve">SPRIJINIT DE </w:t>
            </w:r>
          </w:p>
          <w:p w:rsidR="00755957" w:rsidRDefault="00755957" w:rsidP="007F63A7">
            <w:pPr>
              <w:jc w:val="center"/>
              <w:rPr>
                <w:color w:val="FF0000"/>
              </w:rPr>
            </w:pPr>
          </w:p>
        </w:tc>
        <w:tc>
          <w:tcPr>
            <w:tcW w:w="5636" w:type="dxa"/>
          </w:tcPr>
          <w:p w:rsidR="00755957" w:rsidRDefault="00755957" w:rsidP="007F63A7">
            <w:pPr>
              <w:rPr>
                <w:color w:val="FF0000"/>
              </w:rPr>
            </w:pPr>
            <w:r>
              <w:rPr>
                <w:noProof/>
                <w:lang w:val="en-US"/>
              </w:rPr>
              <w:drawing>
                <wp:inline distT="0" distB="0" distL="0" distR="0" wp14:anchorId="3E07FCDB" wp14:editId="537C4003">
                  <wp:extent cx="2048161" cy="4953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6">
                            <a:extLst>
                              <a:ext uri="{28A0092B-C50C-407E-A947-70E740481C1C}">
                                <a14:useLocalDpi xmlns:a14="http://schemas.microsoft.com/office/drawing/2010/main" val="0"/>
                              </a:ext>
                            </a:extLst>
                          </a:blip>
                          <a:stretch>
                            <a:fillRect/>
                          </a:stretch>
                        </pic:blipFill>
                        <pic:spPr>
                          <a:xfrm>
                            <a:off x="0" y="0"/>
                            <a:ext cx="2048161" cy="495369"/>
                          </a:xfrm>
                          <a:prstGeom prst="rect">
                            <a:avLst/>
                          </a:prstGeom>
                        </pic:spPr>
                      </pic:pic>
                    </a:graphicData>
                  </a:graphic>
                </wp:inline>
              </w:drawing>
            </w:r>
          </w:p>
        </w:tc>
      </w:tr>
    </w:tbl>
    <w:p w:rsidR="00755957" w:rsidRDefault="00575E4F" w:rsidP="00755957">
      <w:pPr>
        <w:jc w:val="center"/>
      </w:pPr>
      <w:hyperlink r:id="rId7" w:history="1">
        <w:r w:rsidR="00755957" w:rsidRPr="000D5013">
          <w:rPr>
            <w:rStyle w:val="Hyperlink"/>
          </w:rPr>
          <w:t>http://romania.iiba.org/</w:t>
        </w:r>
      </w:hyperlink>
    </w:p>
    <w:p w:rsidR="00B57B24" w:rsidRPr="00755957" w:rsidRDefault="00B57B24" w:rsidP="00755957"/>
    <w:sectPr w:rsidR="00B57B24" w:rsidRPr="00755957" w:rsidSect="00B57B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7C2BC6"/>
    <w:rsid w:val="00000E70"/>
    <w:rsid w:val="00204229"/>
    <w:rsid w:val="00281652"/>
    <w:rsid w:val="003036DB"/>
    <w:rsid w:val="00575E4F"/>
    <w:rsid w:val="0064252F"/>
    <w:rsid w:val="00755957"/>
    <w:rsid w:val="007C2BC6"/>
    <w:rsid w:val="008A59D2"/>
    <w:rsid w:val="008F1C9E"/>
    <w:rsid w:val="009E4A82"/>
    <w:rsid w:val="00A22F3A"/>
    <w:rsid w:val="00B57B24"/>
    <w:rsid w:val="00BE043D"/>
    <w:rsid w:val="00CB5B08"/>
    <w:rsid w:val="00D42CBB"/>
    <w:rsid w:val="00D46F77"/>
    <w:rsid w:val="00DB7249"/>
    <w:rsid w:val="00E43D35"/>
    <w:rsid w:val="00F301C5"/>
    <w:rsid w:val="00FF6C4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B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7C2BC6"/>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204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2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CBB"/>
    <w:rPr>
      <w:rFonts w:ascii="Tahoma" w:hAnsi="Tahoma" w:cs="Tahoma"/>
      <w:sz w:val="16"/>
      <w:szCs w:val="16"/>
    </w:rPr>
  </w:style>
  <w:style w:type="character" w:styleId="Hyperlink">
    <w:name w:val="Hyperlink"/>
    <w:basedOn w:val="DefaultParagraphFont"/>
    <w:uiPriority w:val="99"/>
    <w:unhideWhenUsed/>
    <w:rsid w:val="007559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omania.iiba.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ASE</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Academia de Studii Economice</dc:creator>
  <cp:lastModifiedBy>MARACINE VIRGINIA</cp:lastModifiedBy>
  <cp:revision>6</cp:revision>
  <cp:lastPrinted>2013-05-29T11:15:00Z</cp:lastPrinted>
  <dcterms:created xsi:type="dcterms:W3CDTF">2013-05-28T04:37:00Z</dcterms:created>
  <dcterms:modified xsi:type="dcterms:W3CDTF">2024-09-24T20:24:00Z</dcterms:modified>
</cp:coreProperties>
</file>